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选聘浆站建设项目竣工财务决算审计中介机构</w:t>
      </w:r>
    </w:p>
    <w:p>
      <w:pPr>
        <w:spacing w:line="480" w:lineRule="exact"/>
        <w:jc w:val="center"/>
        <w:rPr>
          <w:rFonts w:asciiTheme="majorEastAsia" w:hAnsiTheme="majorEastAsia" w:eastAsiaTheme="majorEastAsia"/>
          <w:sz w:val="44"/>
          <w:szCs w:val="44"/>
        </w:rPr>
      </w:pPr>
      <w:r>
        <w:rPr>
          <w:rFonts w:hint="eastAsia" w:ascii="微软雅黑" w:hAnsi="微软雅黑" w:eastAsia="微软雅黑"/>
          <w:sz w:val="36"/>
          <w:szCs w:val="36"/>
        </w:rPr>
        <w:t>招议标公告</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选聘浆站建设项目竣工财务决算审计中介机构</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北京天坛生物制品股份有限公司根据工作需要，计划近期选聘浆站建设项目竣工财务决算审计中介机构。</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200071</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default" w:ascii="仿宋" w:hAnsi="仿宋" w:eastAsiaTheme="minorEastAsia"/>
          <w:sz w:val="24"/>
          <w:szCs w:val="24"/>
          <w:lang w:val="en-US" w:eastAsia="zh-CN"/>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w:t>
      </w:r>
      <w:r>
        <w:rPr>
          <w:rFonts w:hint="eastAsia" w:asciiTheme="minorEastAsia" w:hAnsiTheme="minorEastAsia"/>
          <w:lang w:val="en-US" w:eastAsia="zh-CN"/>
        </w:rPr>
        <w:t>下属各单采血浆公司</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b/>
        </w:rPr>
      </w:pPr>
      <w:r>
        <w:rPr>
          <w:rFonts w:hint="eastAsia" w:asciiTheme="minorEastAsia" w:hAnsiTheme="minorEastAsia"/>
          <w:b/>
        </w:rPr>
        <w:t>投标人资格要求：</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rPr>
      </w:pPr>
      <w:r>
        <w:rPr>
          <w:rFonts w:hint="eastAsia" w:asciiTheme="minorEastAsia" w:hAnsiTheme="minorEastAsia"/>
        </w:rPr>
        <w:t>投标方应为在中华人民共和国内注册成立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eastAsiaTheme="minorEastAsia"/>
          <w:b/>
          <w:lang w:eastAsia="zh-CN"/>
        </w:rPr>
      </w:pPr>
      <w:r>
        <w:rPr>
          <w:rFonts w:hint="eastAsia" w:asciiTheme="minorEastAsia" w:hAnsiTheme="minorEastAsia"/>
          <w:b/>
        </w:rPr>
        <w:t>投标方专项要求</w:t>
      </w:r>
      <w:r>
        <w:rPr>
          <w:rFonts w:hint="eastAsia" w:asciiTheme="minorEastAsia" w:hAnsiTheme="minorEastAsia"/>
          <w:b/>
          <w:lang w:eastAsia="zh-CN"/>
        </w:rPr>
        <w:t>：</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rPr>
      </w:pPr>
      <w:r>
        <w:rPr>
          <w:rFonts w:hint="eastAsia" w:asciiTheme="minorEastAsia" w:hAnsiTheme="minorEastAsia"/>
        </w:rPr>
        <w:t xml:space="preserve">（1）投标人的本次服务团队项目负责人必须为注册会计师，项目组成员中至少有一半的成员具有3年及以上类似项目（类似项目指：新建项目投资金额在1000万元及以上的房屋建设项目）的工程竣工财务决算审计工作经验。投标人的本次服务团队项目负责人原则上不得更换。 </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rPr>
      </w:pPr>
      <w:r>
        <w:rPr>
          <w:rFonts w:hint="eastAsia" w:asciiTheme="minorEastAsia" w:hAnsiTheme="minorEastAsia"/>
        </w:rPr>
        <w:t>（2）投标方近3年内至少提供过10项以上（含10项）类似项目（同上）的工程竣工财务决算审计服务。证明材料：中标（选）通知书或合同协议书、能够证明项目投资额的相关资料等业绩证明材料，否则不予认可。</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rPr>
      </w:pPr>
      <w:r>
        <w:rPr>
          <w:rFonts w:hint="eastAsia" w:asciiTheme="minorEastAsia" w:hAnsiTheme="minorEastAsia"/>
        </w:rPr>
        <w:t>（3）单位负责人为同一人或者存在控股、关联关系的不同单位，不得同时参加本项目投标。</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7</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240" w:line="240" w:lineRule="auto"/>
        <w:textAlignment w:val="auto"/>
        <w:rPr>
          <w:rFonts w:asciiTheme="minorEastAsia" w:hAnsiTheme="minorEastAsia"/>
        </w:rPr>
      </w:pPr>
      <w:r>
        <w:rPr>
          <w:rFonts w:hint="eastAsia" w:asciiTheme="minorEastAsia" w:hAnsiTheme="minorEastAsia"/>
          <w:lang w:val="en-US" w:eastAsia="zh-CN"/>
        </w:rPr>
        <w:t>招议标专用</w:t>
      </w:r>
      <w:r>
        <w:rPr>
          <w:rFonts w:hint="eastAsia" w:asciiTheme="minorEastAsia" w:hAnsiTheme="minorEastAsia"/>
        </w:rPr>
        <w:t>邮箱</w:t>
      </w:r>
      <w:r>
        <w:rPr>
          <w:rFonts w:asciiTheme="minorEastAsia" w:hAnsiTheme="minorEastAsia"/>
        </w:rPr>
        <w:t xml:space="preserve">：ttsczb@sinopharm.com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1A85080"/>
    <w:rsid w:val="02D63A1D"/>
    <w:rsid w:val="03A31659"/>
    <w:rsid w:val="04001F2A"/>
    <w:rsid w:val="04267D6C"/>
    <w:rsid w:val="047955B2"/>
    <w:rsid w:val="048E6C43"/>
    <w:rsid w:val="07744FD0"/>
    <w:rsid w:val="09BB03ED"/>
    <w:rsid w:val="0AFA6A2D"/>
    <w:rsid w:val="0B14292D"/>
    <w:rsid w:val="0B337ED8"/>
    <w:rsid w:val="0D5103AC"/>
    <w:rsid w:val="0E391A81"/>
    <w:rsid w:val="0F9043F2"/>
    <w:rsid w:val="10F4709D"/>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95167D0"/>
    <w:rsid w:val="29BD052E"/>
    <w:rsid w:val="2A7C02C3"/>
    <w:rsid w:val="2E976A5F"/>
    <w:rsid w:val="30277F07"/>
    <w:rsid w:val="31627FEE"/>
    <w:rsid w:val="325A2D67"/>
    <w:rsid w:val="375366EE"/>
    <w:rsid w:val="37726E75"/>
    <w:rsid w:val="37F77C0E"/>
    <w:rsid w:val="384261C5"/>
    <w:rsid w:val="38495B0A"/>
    <w:rsid w:val="39885F8C"/>
    <w:rsid w:val="3BE87D95"/>
    <w:rsid w:val="3C10774B"/>
    <w:rsid w:val="3C1D48B1"/>
    <w:rsid w:val="3CEC3D65"/>
    <w:rsid w:val="3DA9235A"/>
    <w:rsid w:val="3E4F37D7"/>
    <w:rsid w:val="400F19D2"/>
    <w:rsid w:val="41F04810"/>
    <w:rsid w:val="41F7409E"/>
    <w:rsid w:val="426A268E"/>
    <w:rsid w:val="42E33461"/>
    <w:rsid w:val="433819C5"/>
    <w:rsid w:val="458D1E71"/>
    <w:rsid w:val="45D52B41"/>
    <w:rsid w:val="464C093A"/>
    <w:rsid w:val="4A963DB5"/>
    <w:rsid w:val="4B3A7C21"/>
    <w:rsid w:val="4FA665A1"/>
    <w:rsid w:val="50C2396D"/>
    <w:rsid w:val="50C23A64"/>
    <w:rsid w:val="52374280"/>
    <w:rsid w:val="53836E0C"/>
    <w:rsid w:val="539C5268"/>
    <w:rsid w:val="55AB0560"/>
    <w:rsid w:val="57F805D2"/>
    <w:rsid w:val="58E35F46"/>
    <w:rsid w:val="59626411"/>
    <w:rsid w:val="5CA12699"/>
    <w:rsid w:val="5CCC6F4A"/>
    <w:rsid w:val="5E373416"/>
    <w:rsid w:val="6008593B"/>
    <w:rsid w:val="6136339A"/>
    <w:rsid w:val="619B51E7"/>
    <w:rsid w:val="621A539D"/>
    <w:rsid w:val="62664608"/>
    <w:rsid w:val="62A10867"/>
    <w:rsid w:val="654D39C2"/>
    <w:rsid w:val="655F3184"/>
    <w:rsid w:val="66E80069"/>
    <w:rsid w:val="66F6159B"/>
    <w:rsid w:val="68263CE8"/>
    <w:rsid w:val="69D4637E"/>
    <w:rsid w:val="6A1738F7"/>
    <w:rsid w:val="6AAF695F"/>
    <w:rsid w:val="6C95421A"/>
    <w:rsid w:val="6DB20BC1"/>
    <w:rsid w:val="6E565BD5"/>
    <w:rsid w:val="6FA95C2D"/>
    <w:rsid w:val="711408AE"/>
    <w:rsid w:val="72810932"/>
    <w:rsid w:val="743D5C8C"/>
    <w:rsid w:val="74833802"/>
    <w:rsid w:val="757E4543"/>
    <w:rsid w:val="78F44367"/>
    <w:rsid w:val="796346D0"/>
    <w:rsid w:val="79994937"/>
    <w:rsid w:val="7B194E6E"/>
    <w:rsid w:val="7B2236EB"/>
    <w:rsid w:val="7C270277"/>
    <w:rsid w:val="7C904000"/>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TotalTime>
  <ScaleCrop>false</ScaleCrop>
  <LinksUpToDate>false</LinksUpToDate>
  <CharactersWithSpaces>625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2020-06-29T14:49:40Z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