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80" w:lineRule="exact"/>
        <w:jc w:val="center"/>
        <w:rPr>
          <w:rFonts w:ascii="微软雅黑" w:hAnsi="微软雅黑" w:eastAsia="微软雅黑"/>
          <w:sz w:val="36"/>
          <w:szCs w:val="36"/>
        </w:rPr>
      </w:pPr>
      <w:r>
        <w:rPr>
          <w:rFonts w:hint="eastAsia" w:ascii="微软雅黑" w:hAnsi="微软雅黑" w:eastAsia="微软雅黑"/>
          <w:sz w:val="36"/>
          <w:szCs w:val="36"/>
        </w:rPr>
        <w:t>选聘</w:t>
      </w:r>
      <w:r>
        <w:rPr>
          <w:rFonts w:hint="eastAsia" w:ascii="微软雅黑" w:hAnsi="微软雅黑" w:eastAsia="微软雅黑"/>
          <w:sz w:val="36"/>
          <w:szCs w:val="36"/>
          <w:lang w:val="en-US" w:eastAsia="zh-CN"/>
        </w:rPr>
        <w:t>货物、服务</w:t>
      </w:r>
      <w:r>
        <w:rPr>
          <w:rFonts w:hint="eastAsia" w:ascii="微软雅黑" w:hAnsi="微软雅黑" w:eastAsia="微软雅黑"/>
          <w:sz w:val="36"/>
          <w:szCs w:val="36"/>
        </w:rPr>
        <w:t>类招标代理机构</w:t>
      </w:r>
      <w:r>
        <w:rPr>
          <w:rFonts w:hint="eastAsia" w:ascii="微软雅黑" w:hAnsi="微软雅黑" w:eastAsia="微软雅黑"/>
          <w:sz w:val="36"/>
          <w:szCs w:val="36"/>
          <w:lang w:val="en-US" w:eastAsia="zh-CN"/>
        </w:rPr>
        <w:t>采购</w:t>
      </w:r>
      <w:r>
        <w:rPr>
          <w:rFonts w:ascii="微软雅黑" w:hAnsi="微软雅黑" w:eastAsia="微软雅黑"/>
          <w:sz w:val="36"/>
          <w:szCs w:val="36"/>
        </w:rPr>
        <w:t>公告</w:t>
      </w:r>
    </w:p>
    <w:p>
      <w:pPr>
        <w:snapToGrid w:val="0"/>
        <w:spacing w:line="360" w:lineRule="auto"/>
        <w:rPr>
          <w:rFonts w:hint="eastAsia" w:ascii="宋体" w:hAnsi="宋体" w:eastAsia="宋体"/>
          <w:b/>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北京天坛生物制品股份有限公司根据工作需要，拟选聘货物、服务类招标代理机构。</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w:t>
      </w:r>
      <w:r>
        <w:rPr>
          <w:rFonts w:hint="eastAsia" w:ascii="宋体" w:hAnsi="宋体" w:eastAsia="宋体"/>
          <w:lang w:val="en-US" w:eastAsia="zh-CN"/>
        </w:rPr>
        <w:t>119</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北京天坛生物制品股份有限公司，以及下属血制公司和单采血浆公司。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0"/>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具备综合服务能力的团队。</w:t>
      </w:r>
    </w:p>
    <w:p>
      <w:pPr>
        <w:pStyle w:val="10"/>
        <w:snapToGrid w:val="0"/>
        <w:spacing w:line="360" w:lineRule="auto"/>
        <w:rPr>
          <w:rFonts w:hint="eastAsia" w:ascii="宋体" w:hAnsi="宋体" w:eastAsia="宋体"/>
        </w:rPr>
      </w:pPr>
      <w:r>
        <w:rPr>
          <w:rFonts w:hint="eastAsia" w:ascii="宋体" w:hAnsi="宋体" w:eastAsia="宋体"/>
        </w:rPr>
        <w:t>投标人应有以下资质：</w:t>
      </w:r>
    </w:p>
    <w:p>
      <w:pPr>
        <w:pStyle w:val="10"/>
        <w:snapToGrid w:val="0"/>
        <w:spacing w:line="360" w:lineRule="auto"/>
        <w:rPr>
          <w:rFonts w:hint="eastAsia" w:ascii="宋体" w:hAnsi="宋体" w:eastAsia="宋体"/>
        </w:rPr>
      </w:pPr>
      <w:r>
        <w:rPr>
          <w:rFonts w:hint="eastAsia" w:ascii="宋体" w:hAnsi="宋体" w:eastAsia="宋体"/>
        </w:rPr>
        <w:t>1.具有从事招标代理业务的营业场所和相应资金。</w:t>
      </w:r>
    </w:p>
    <w:p>
      <w:pPr>
        <w:pStyle w:val="10"/>
        <w:snapToGrid w:val="0"/>
        <w:spacing w:line="360" w:lineRule="auto"/>
        <w:rPr>
          <w:rFonts w:hint="eastAsia" w:ascii="宋体" w:hAnsi="宋体" w:eastAsia="宋体"/>
        </w:rPr>
      </w:pPr>
      <w:r>
        <w:rPr>
          <w:rFonts w:hint="eastAsia" w:ascii="宋体" w:hAnsi="宋体" w:eastAsia="宋体"/>
        </w:rPr>
        <w:t>2.具有能够编制招标文件和组织评标的相应专业力量。</w:t>
      </w:r>
    </w:p>
    <w:p>
      <w:pPr>
        <w:pStyle w:val="10"/>
        <w:snapToGrid w:val="0"/>
        <w:spacing w:line="360" w:lineRule="auto"/>
        <w:rPr>
          <w:rFonts w:ascii="宋体" w:hAnsi="宋体" w:eastAsia="宋体"/>
        </w:rPr>
      </w:pPr>
      <w:r>
        <w:rPr>
          <w:rFonts w:hint="eastAsia" w:ascii="宋体" w:hAnsi="宋体" w:eastAsia="宋体"/>
        </w:rPr>
        <w:t>3.具有符合《招标投标法》规定条件、可以作为评标委员会成员人选的技术、经济等方面的专家库。</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10</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0"/>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pacing w:line="240" w:lineRule="auto"/>
        <w:rPr>
          <w:rFonts w:asciiTheme="minorEastAsia" w:hAnsiTheme="minorEastAsia"/>
        </w:rPr>
      </w:pPr>
    </w:p>
    <w:sectPr>
      <w:headerReference r:id="rId3" w:type="default"/>
      <w:footerReference r:id="rId4" w:type="default"/>
      <w:pgSz w:w="11906" w:h="16838"/>
      <w:pgMar w:top="1440" w:right="1800" w:bottom="1276" w:left="1800" w:header="851" w:footer="4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466975" cy="361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6975" cy="361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147DE"/>
    <w:rsid w:val="000241D8"/>
    <w:rsid w:val="000266FE"/>
    <w:rsid w:val="00036CD7"/>
    <w:rsid w:val="000A71CF"/>
    <w:rsid w:val="000B14F5"/>
    <w:rsid w:val="000B67A8"/>
    <w:rsid w:val="0010105D"/>
    <w:rsid w:val="0010343C"/>
    <w:rsid w:val="00133EAA"/>
    <w:rsid w:val="0014775E"/>
    <w:rsid w:val="00156377"/>
    <w:rsid w:val="00163954"/>
    <w:rsid w:val="00173839"/>
    <w:rsid w:val="00183164"/>
    <w:rsid w:val="001A2B73"/>
    <w:rsid w:val="001A3478"/>
    <w:rsid w:val="001A45AA"/>
    <w:rsid w:val="001A5FC6"/>
    <w:rsid w:val="001C1D62"/>
    <w:rsid w:val="001C75E7"/>
    <w:rsid w:val="001C7B3B"/>
    <w:rsid w:val="00215948"/>
    <w:rsid w:val="00275ADE"/>
    <w:rsid w:val="00287AEB"/>
    <w:rsid w:val="002A3462"/>
    <w:rsid w:val="002A698F"/>
    <w:rsid w:val="002B675D"/>
    <w:rsid w:val="002E2472"/>
    <w:rsid w:val="002E6B65"/>
    <w:rsid w:val="002F7ACD"/>
    <w:rsid w:val="0032595F"/>
    <w:rsid w:val="0033498B"/>
    <w:rsid w:val="00340984"/>
    <w:rsid w:val="00355548"/>
    <w:rsid w:val="0035583C"/>
    <w:rsid w:val="0036727B"/>
    <w:rsid w:val="0036778F"/>
    <w:rsid w:val="003D4DEB"/>
    <w:rsid w:val="003E2A3C"/>
    <w:rsid w:val="003F1B0A"/>
    <w:rsid w:val="003F3556"/>
    <w:rsid w:val="004020E2"/>
    <w:rsid w:val="00415637"/>
    <w:rsid w:val="0043122D"/>
    <w:rsid w:val="00434676"/>
    <w:rsid w:val="004373B9"/>
    <w:rsid w:val="004465F7"/>
    <w:rsid w:val="004713FD"/>
    <w:rsid w:val="00480175"/>
    <w:rsid w:val="00494AE5"/>
    <w:rsid w:val="00495B69"/>
    <w:rsid w:val="004B2723"/>
    <w:rsid w:val="004C4791"/>
    <w:rsid w:val="004D4164"/>
    <w:rsid w:val="00500A18"/>
    <w:rsid w:val="005127C8"/>
    <w:rsid w:val="005573F8"/>
    <w:rsid w:val="00560A2C"/>
    <w:rsid w:val="005C79C6"/>
    <w:rsid w:val="005D1F5B"/>
    <w:rsid w:val="005D238E"/>
    <w:rsid w:val="005D6752"/>
    <w:rsid w:val="005F4869"/>
    <w:rsid w:val="0060723C"/>
    <w:rsid w:val="00612497"/>
    <w:rsid w:val="0061303C"/>
    <w:rsid w:val="00627257"/>
    <w:rsid w:val="0063050B"/>
    <w:rsid w:val="00630735"/>
    <w:rsid w:val="00640008"/>
    <w:rsid w:val="006471B7"/>
    <w:rsid w:val="00680BBC"/>
    <w:rsid w:val="00683992"/>
    <w:rsid w:val="00683DA7"/>
    <w:rsid w:val="00684969"/>
    <w:rsid w:val="006C0232"/>
    <w:rsid w:val="006D2A90"/>
    <w:rsid w:val="006E51CD"/>
    <w:rsid w:val="00704021"/>
    <w:rsid w:val="00704AED"/>
    <w:rsid w:val="00707B9D"/>
    <w:rsid w:val="00710289"/>
    <w:rsid w:val="00711879"/>
    <w:rsid w:val="00717F5E"/>
    <w:rsid w:val="00750104"/>
    <w:rsid w:val="00764282"/>
    <w:rsid w:val="007805D7"/>
    <w:rsid w:val="00790DC1"/>
    <w:rsid w:val="0082237A"/>
    <w:rsid w:val="00871886"/>
    <w:rsid w:val="008B0615"/>
    <w:rsid w:val="008D214B"/>
    <w:rsid w:val="008E77CF"/>
    <w:rsid w:val="008F2384"/>
    <w:rsid w:val="00922373"/>
    <w:rsid w:val="00922F93"/>
    <w:rsid w:val="00943901"/>
    <w:rsid w:val="00951C7B"/>
    <w:rsid w:val="00956865"/>
    <w:rsid w:val="00967EA1"/>
    <w:rsid w:val="0098487B"/>
    <w:rsid w:val="009916CE"/>
    <w:rsid w:val="00991F47"/>
    <w:rsid w:val="00993E7D"/>
    <w:rsid w:val="009A052F"/>
    <w:rsid w:val="009A0D0D"/>
    <w:rsid w:val="009B6DAF"/>
    <w:rsid w:val="009C0EAD"/>
    <w:rsid w:val="009D05E6"/>
    <w:rsid w:val="009D0A7B"/>
    <w:rsid w:val="009F3F87"/>
    <w:rsid w:val="009F6AB7"/>
    <w:rsid w:val="00A0490E"/>
    <w:rsid w:val="00A13CB8"/>
    <w:rsid w:val="00A14C83"/>
    <w:rsid w:val="00A53CCC"/>
    <w:rsid w:val="00A6685E"/>
    <w:rsid w:val="00A71CC8"/>
    <w:rsid w:val="00A722DF"/>
    <w:rsid w:val="00A77EDA"/>
    <w:rsid w:val="00A90AA4"/>
    <w:rsid w:val="00AC1BF9"/>
    <w:rsid w:val="00AC60CB"/>
    <w:rsid w:val="00AE6528"/>
    <w:rsid w:val="00AF192A"/>
    <w:rsid w:val="00B00837"/>
    <w:rsid w:val="00B01B3B"/>
    <w:rsid w:val="00B22B72"/>
    <w:rsid w:val="00B26693"/>
    <w:rsid w:val="00B35680"/>
    <w:rsid w:val="00B51795"/>
    <w:rsid w:val="00B54166"/>
    <w:rsid w:val="00B632FE"/>
    <w:rsid w:val="00B80C15"/>
    <w:rsid w:val="00B911FF"/>
    <w:rsid w:val="00BA0089"/>
    <w:rsid w:val="00BB5278"/>
    <w:rsid w:val="00BC1CA0"/>
    <w:rsid w:val="00BF3A07"/>
    <w:rsid w:val="00C000E6"/>
    <w:rsid w:val="00C0741A"/>
    <w:rsid w:val="00C200A7"/>
    <w:rsid w:val="00C40D5A"/>
    <w:rsid w:val="00C50E03"/>
    <w:rsid w:val="00C532B8"/>
    <w:rsid w:val="00C7023A"/>
    <w:rsid w:val="00CA0BF4"/>
    <w:rsid w:val="00CA124A"/>
    <w:rsid w:val="00CA2EB9"/>
    <w:rsid w:val="00CB73E1"/>
    <w:rsid w:val="00CC4668"/>
    <w:rsid w:val="00CE280C"/>
    <w:rsid w:val="00CF6D90"/>
    <w:rsid w:val="00D21A3D"/>
    <w:rsid w:val="00D31E5C"/>
    <w:rsid w:val="00D42703"/>
    <w:rsid w:val="00D50492"/>
    <w:rsid w:val="00D60EC4"/>
    <w:rsid w:val="00D66619"/>
    <w:rsid w:val="00D827EB"/>
    <w:rsid w:val="00D87650"/>
    <w:rsid w:val="00DB6738"/>
    <w:rsid w:val="00DD477B"/>
    <w:rsid w:val="00DE3A51"/>
    <w:rsid w:val="00E03B65"/>
    <w:rsid w:val="00E41CEA"/>
    <w:rsid w:val="00E6267C"/>
    <w:rsid w:val="00E81B69"/>
    <w:rsid w:val="00EB3FD5"/>
    <w:rsid w:val="00ED0FFF"/>
    <w:rsid w:val="00EE2BFA"/>
    <w:rsid w:val="00EE56EA"/>
    <w:rsid w:val="00F0476D"/>
    <w:rsid w:val="00F27F98"/>
    <w:rsid w:val="00F32D5C"/>
    <w:rsid w:val="00F67E83"/>
    <w:rsid w:val="00F759D6"/>
    <w:rsid w:val="00F91D97"/>
    <w:rsid w:val="00FC0EBF"/>
    <w:rsid w:val="00FC1894"/>
    <w:rsid w:val="00FD472B"/>
    <w:rsid w:val="00FF1946"/>
    <w:rsid w:val="0BE3527D"/>
    <w:rsid w:val="0E461F22"/>
    <w:rsid w:val="22591FB5"/>
    <w:rsid w:val="25921008"/>
    <w:rsid w:val="32D70EDD"/>
    <w:rsid w:val="37DA5F7B"/>
    <w:rsid w:val="38C3020F"/>
    <w:rsid w:val="39144B20"/>
    <w:rsid w:val="3A740166"/>
    <w:rsid w:val="4E394B84"/>
    <w:rsid w:val="511D60F0"/>
    <w:rsid w:val="56D025EC"/>
    <w:rsid w:val="5ED4654C"/>
    <w:rsid w:val="684F62B8"/>
    <w:rsid w:val="6BCC2205"/>
    <w:rsid w:val="6E9E2362"/>
    <w:rsid w:val="704666BC"/>
    <w:rsid w:val="7617581F"/>
    <w:rsid w:val="7846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Words>
  <Characters>622</Characters>
  <Lines>5</Lines>
  <Paragraphs>1</Paragraphs>
  <TotalTime>1</TotalTime>
  <ScaleCrop>false</ScaleCrop>
  <LinksUpToDate>false</LinksUpToDate>
  <CharactersWithSpaces>730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2018-12-18T03:37:00Z</dcterms:created>
  <dc:creator>田怡</dc:creator>
  <cp:lastModifiedBy>M007</cp:lastModifiedBy>
  <cp:lastPrinted>2016-11-23T07:02:00Z</cp:lastPrinted>
  <dcterms:modified xsi:type="dcterms:W3CDTF">2020-12-04T02:18:03Z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