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Fractogel</w:t>
      </w:r>
      <w:r>
        <w:rPr>
          <w:rFonts w:ascii="微软雅黑" w:hAnsi="微软雅黑" w:eastAsia="微软雅黑"/>
          <w:sz w:val="36"/>
          <w:szCs w:val="36"/>
        </w:rPr>
        <w:t xml:space="preserve"> EMD DEAE M</w:t>
      </w:r>
      <w:r>
        <w:rPr>
          <w:rFonts w:hint="eastAsia" w:ascii="微软雅黑" w:hAnsi="微软雅黑" w:eastAsia="微软雅黑"/>
          <w:sz w:val="36"/>
          <w:szCs w:val="36"/>
        </w:rPr>
        <w:t>凝胶采购公告</w:t>
      </w:r>
    </w:p>
    <w:p>
      <w:pPr>
        <w:spacing w:line="48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北京天坛生物制品股份有限公司下属血制公司根据工作需要，拟采购Fractogel</w:t>
      </w:r>
      <w:r>
        <w:rPr>
          <w:rFonts w:ascii="宋体" w:hAnsi="宋体" w:eastAsia="宋体"/>
        </w:rPr>
        <w:t xml:space="preserve"> EMD DEAE M</w:t>
      </w:r>
      <w:r>
        <w:rPr>
          <w:rFonts w:hint="eastAsia" w:ascii="宋体" w:hAnsi="宋体" w:eastAsia="宋体"/>
        </w:rPr>
        <w:t>凝胶，采购数量</w:t>
      </w:r>
      <w:r>
        <w:rPr>
          <w:rFonts w:ascii="宋体" w:hAnsi="宋体" w:eastAsia="宋体"/>
        </w:rPr>
        <w:t>15</w:t>
      </w:r>
      <w:r>
        <w:rPr>
          <w:rFonts w:hint="eastAsia" w:ascii="宋体" w:hAnsi="宋体" w:eastAsia="宋体"/>
          <w:lang w:val="en-US" w:eastAsia="zh-CN"/>
        </w:rPr>
        <w:t>6瓶</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31</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11</w:t>
      </w:r>
      <w:r>
        <w:rPr>
          <w:rFonts w:hint="eastAsia" w:ascii="宋体" w:hAnsi="宋体" w:eastAsia="宋体"/>
          <w:highlight w:val="none"/>
        </w:rPr>
        <w:t>月</w:t>
      </w:r>
      <w:r>
        <w:rPr>
          <w:rFonts w:hint="eastAsia" w:ascii="宋体" w:hAnsi="宋体" w:eastAsia="宋体"/>
          <w:highlight w:val="none"/>
          <w:lang w:val="en-US" w:eastAsia="zh-CN"/>
        </w:rPr>
        <w:t>6</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w:t>
      </w:r>
      <w:r>
        <w:rPr>
          <w:rFonts w:hint="eastAsia" w:ascii="宋体" w:hAnsi="宋体" w:eastAsia="宋体"/>
          <w:lang w:val="en-US" w:eastAsia="zh-CN"/>
        </w:rPr>
        <w:t>孔先生</w:t>
      </w:r>
      <w:r>
        <w:rPr>
          <w:rFonts w:hint="eastAsia" w:ascii="宋体" w:hAnsi="宋体" w:eastAsia="宋体"/>
        </w:rPr>
        <w:t>，电话028-606648</w:t>
      </w:r>
      <w:r>
        <w:rPr>
          <w:rFonts w:hint="eastAsia" w:ascii="宋体" w:hAnsi="宋体" w:eastAsia="宋体"/>
          <w:lang w:val="en-US" w:eastAsia="zh-CN"/>
        </w:rPr>
        <w:t>50</w:t>
      </w:r>
      <w:r>
        <w:rPr>
          <w:rFonts w:hint="eastAsia" w:ascii="宋体" w:hAnsi="宋体" w:eastAsia="宋体"/>
        </w:rPr>
        <w:t xml:space="preserve">  </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824264"/>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1</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1</cp:lastModifiedBy>
  <cp:lastPrinted>2016-11-23T07:02:00Z</cp:lastPrinted>
  <dcterms:modified xsi:type="dcterms:W3CDTF">2023-10-31T01:26:30Z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